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F497" w14:textId="77777777" w:rsidR="00A50D65" w:rsidRDefault="00000000">
      <w:pPr>
        <w:pStyle w:val="1"/>
        <w:widowControl/>
        <w:shd w:val="clear" w:color="auto" w:fill="FFFFFF"/>
        <w:spacing w:beforeAutospacing="0" w:after="210" w:afterAutospacing="0" w:line="21" w:lineRule="atLeast"/>
        <w:jc w:val="center"/>
        <w:rPr>
          <w:rFonts w:cs="宋体" w:hint="default"/>
          <w:color w:val="222222"/>
          <w:spacing w:val="8"/>
          <w:sz w:val="44"/>
          <w:szCs w:val="44"/>
          <w:shd w:val="clear" w:color="auto" w:fill="FFFFFF"/>
        </w:rPr>
      </w:pPr>
      <w:r>
        <w:rPr>
          <w:rFonts w:cs="宋体"/>
          <w:color w:val="222222"/>
          <w:spacing w:val="8"/>
          <w:sz w:val="44"/>
          <w:szCs w:val="44"/>
          <w:shd w:val="clear" w:color="auto" w:fill="FFFFFF"/>
        </w:rPr>
        <w:t>课题研究促提升，笃行不怠共成长</w:t>
      </w:r>
    </w:p>
    <w:p w14:paraId="47B41DB8" w14:textId="77777777" w:rsidR="00A50D65" w:rsidRDefault="00000000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222222"/>
          <w:spacing w:val="8"/>
          <w:sz w:val="32"/>
          <w:szCs w:val="32"/>
          <w:shd w:val="clear" w:color="auto" w:fill="FFFFFF"/>
        </w:rPr>
        <w:t>——阜南一小召开课题研究专题培训会</w:t>
      </w:r>
    </w:p>
    <w:p w14:paraId="63E50604" w14:textId="31271DC2" w:rsidR="00A50D65" w:rsidRDefault="00000000">
      <w:pPr>
        <w:ind w:firstLineChars="200" w:firstLine="620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课题研究是提高教师综合素质，推动学校可持续发展的有效途径，也是实现学校内涵发展和教师专业成长的必由之路。为了有效推进我校课题研究工作，提升教师的科研水平，2023年2月22日下午，阜南县第一小学特邀李仲胜主任对全体教师进行“做好教科研 铺设名师路”专题培训。</w:t>
      </w:r>
    </w:p>
    <w:p w14:paraId="44AD6714" w14:textId="55AECAF1" w:rsidR="00631C2C" w:rsidRDefault="00631C2C" w:rsidP="00631C2C">
      <w:pP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64164C4" wp14:editId="4BDE556A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B00D" w14:textId="77777777" w:rsidR="00A50D65" w:rsidRDefault="00000000">
      <w:pPr>
        <w:ind w:firstLineChars="200" w:firstLine="620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李仲胜，中共党员、阜阳理工学校教师。曾评为阜南县优秀教师；阜南县拔尖人才；阜阳市道德模范；阜阳市学科带头人；阜阳市最美教师；全国优秀教师；全国优秀课题主持人、实验教师、学术指导老师；阜阳市师资培训主讲。</w:t>
      </w:r>
    </w:p>
    <w:p w14:paraId="6E82D270" w14:textId="2B7FB0FB" w:rsidR="00A50D65" w:rsidRDefault="00000000">
      <w:pPr>
        <w:ind w:firstLineChars="200" w:firstLine="620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lastRenderedPageBreak/>
        <w:t>李主任结合多年课题研究经验，一步一步向老师们进行讲解。开展课题研究犹如建设一项工程， 始于选题， 谋于立项，定于开题，续于中期，成于结题，善于应用。</w:t>
      </w:r>
    </w:p>
    <w:p w14:paraId="5CB54F1E" w14:textId="370A2CB5" w:rsidR="00631C2C" w:rsidRDefault="00631C2C" w:rsidP="00631C2C">
      <w:pP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E3475E2" wp14:editId="7FFE6BD3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0C39" w14:textId="77777777" w:rsidR="00A50D65" w:rsidRDefault="00000000">
      <w:pPr>
        <w:ind w:firstLineChars="200" w:firstLine="620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李主任强调选题的原则要具有科学性、创新性、实效性、针对性、可行性；名称的表述要突出三要素、叙述要简练、名称要别与论文。</w:t>
      </w:r>
    </w:p>
    <w:p w14:paraId="6771B228" w14:textId="77777777" w:rsidR="00A50D65" w:rsidRDefault="00000000">
      <w:pPr>
        <w:ind w:firstLineChars="200" w:firstLine="620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t>做研究是一项既复杂又赋予挑战性的工作，从设定题目到论证观点，中间会经历无数个未知的困难，但如果把做研究当作做人一样看待，用真诚的内心、严谨的态度，时常反省，自我超越，最终得来的研究成果一定是有血有肉、有生命、有感情、有价值的。</w:t>
      </w:r>
    </w:p>
    <w:p w14:paraId="0FCCA55D" w14:textId="5E7B7DDA" w:rsidR="00A50D65" w:rsidRDefault="00000000">
      <w:pPr>
        <w:ind w:firstLineChars="200" w:firstLine="620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t>通过</w:t>
      </w: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李</w:t>
      </w: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t>主任的讲解，老师们认识到</w:t>
      </w: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课题</w:t>
      </w: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t>研究不仅可以解决</w:t>
      </w: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lastRenderedPageBreak/>
        <w:t>教育教学中很多问题，而且还可以通过问题指引开展研究工作，为老师们接下来进一步开展课题研究指明了方向。</w:t>
      </w:r>
    </w:p>
    <w:p w14:paraId="42980C4E" w14:textId="08933E37" w:rsidR="00631C2C" w:rsidRDefault="00631C2C" w:rsidP="00631C2C">
      <w:pP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297241F" wp14:editId="4BE67E86">
            <wp:extent cx="5274310" cy="35604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ABCA" w14:textId="77777777" w:rsidR="00A50D65" w:rsidRDefault="00000000">
      <w:pPr>
        <w:ind w:firstLineChars="200" w:firstLine="620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t>“好雨知时节，当春乃发生。”</w:t>
      </w: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李主任</w:t>
      </w: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t>的这一场讲座，知时而来。我们将齐心协力，按照</w:t>
      </w: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李主任</w:t>
      </w:r>
      <w:r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  <w:t>的指导，确定研究方向，规范流程，积极探索，以课题研究为抓手，不断推进学科教研工作，促进教师专业成长，提高学校教育教学质量。</w:t>
      </w:r>
    </w:p>
    <w:p w14:paraId="03FB3768" w14:textId="77777777" w:rsidR="00A50D65" w:rsidRDefault="00000000">
      <w:pPr>
        <w:ind w:firstLineChars="200" w:firstLine="620"/>
        <w:jc w:val="right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090909"/>
          <w:spacing w:val="15"/>
          <w:sz w:val="28"/>
          <w:szCs w:val="28"/>
          <w:shd w:val="clear" w:color="auto" w:fill="FFFFFF"/>
        </w:rPr>
        <w:t>（通讯员：程扬）</w:t>
      </w:r>
    </w:p>
    <w:p w14:paraId="57894E25" w14:textId="77777777" w:rsidR="00A50D65" w:rsidRDefault="00A50D65">
      <w:pPr>
        <w:ind w:firstLineChars="200" w:firstLine="620"/>
        <w:jc w:val="right"/>
        <w:rPr>
          <w:rFonts w:ascii="仿宋" w:eastAsia="仿宋" w:hAnsi="仿宋" w:cs="仿宋"/>
          <w:color w:val="090909"/>
          <w:spacing w:val="15"/>
          <w:sz w:val="28"/>
          <w:szCs w:val="28"/>
          <w:shd w:val="clear" w:color="auto" w:fill="FFFFFF"/>
        </w:rPr>
      </w:pPr>
    </w:p>
    <w:sectPr w:rsidR="00A50D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VlZDdiNmQyODhmYzcyMDE1YzhlMmY5MGI2MDVhMzEifQ=="/>
  </w:docVars>
  <w:rsids>
    <w:rsidRoot w:val="00A50D65"/>
    <w:rsid w:val="00631C2C"/>
    <w:rsid w:val="00A50D65"/>
    <w:rsid w:val="12DD1CFF"/>
    <w:rsid w:val="14701847"/>
    <w:rsid w:val="17702660"/>
    <w:rsid w:val="193C64A4"/>
    <w:rsid w:val="24981140"/>
    <w:rsid w:val="2BE83A3B"/>
    <w:rsid w:val="2D0E6259"/>
    <w:rsid w:val="392C26F5"/>
    <w:rsid w:val="40A84E4B"/>
    <w:rsid w:val="42650A73"/>
    <w:rsid w:val="49894E89"/>
    <w:rsid w:val="552C79A0"/>
    <w:rsid w:val="62255EA3"/>
    <w:rsid w:val="7A5A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8C7842"/>
  <w15:docId w15:val="{73008134-599C-4EAF-BBA1-83D4E48DE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gangyangch@163.com</cp:lastModifiedBy>
  <cp:revision>2</cp:revision>
  <dcterms:created xsi:type="dcterms:W3CDTF">2023-02-22T05:40:00Z</dcterms:created>
  <dcterms:modified xsi:type="dcterms:W3CDTF">2023-02-22T11:45:00Z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DB13D7A7263B4B4BACDE2BFC30C710CF</vt:lpwstr>
  </property>
</Properties>
</file>